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color w:val="2f5496"/>
          <w:sz w:val="32"/>
          <w:szCs w:val="32"/>
        </w:rPr>
      </w:pPr>
      <w:r w:rsidDel="00000000" w:rsidR="00000000" w:rsidRPr="00000000">
        <w:rPr>
          <w:b w:val="1"/>
          <w:color w:val="2f5496"/>
          <w:sz w:val="32"/>
          <w:szCs w:val="32"/>
          <w:rtl w:val="0"/>
        </w:rPr>
        <w:t xml:space="preserve">Community Research Volunteer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 w:line="244" w:lineRule="auto"/>
        <w:ind w:left="9" w:right="52" w:firstLine="9.999999999999998"/>
        <w:rPr/>
      </w:pPr>
      <w:r w:rsidDel="00000000" w:rsidR="00000000" w:rsidRPr="00000000">
        <w:rPr>
          <w:rtl w:val="0"/>
        </w:rPr>
        <w:t xml:space="preserve">Healthwatch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6">
      <w:pPr>
        <w:jc w:val="both"/>
        <w:rPr/>
      </w:pPr>
      <w:r w:rsidDel="00000000" w:rsidR="00000000" w:rsidRPr="00000000">
        <w:rPr>
          <w:rtl w:val="0"/>
        </w:rPr>
        <w:t xml:space="preserve">The Community Research volunteer plays a key role in our deep-dive studies helping us bring the patient experience to life. The role requires collecting, logging, analysing, and reporting on feedback from our local community.  The research we conduct helps to shed light on inequalities and other issues within local health and social care provision. As a result of our research, we publish a set of recommendations to our health and social care partners.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color w:val="2f5496"/>
        </w:rPr>
      </w:pPr>
      <w:r w:rsidDel="00000000" w:rsidR="00000000" w:rsidRPr="00000000">
        <w:rPr>
          <w:b w:val="1"/>
          <w:color w:val="2f5496"/>
          <w:sz w:val="28"/>
          <w:szCs w:val="28"/>
          <w:rtl w:val="0"/>
        </w:rPr>
        <w:t xml:space="preserve">Tasks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Community Research volunteer gets involved in several tasks throughout the course of a research study. These tasks will vary based on project, timing, and the skillset of the volunteer: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Drafting project planning documents and carrying out background research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Designing survey questions, interview topic guides, focus group sessions, webinar discussions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face-to-face or telephone surveys and interviews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Leading focus groups, webinar discussions and activities. Writing up notes from these sessions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mystery shopping exercises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audits of service information available online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Logging surveys and inputting data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Analysing data/feedback</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Using databases and spreadsheets to create charts and pivot tables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Contributing to the production of engaging and accessible research reports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Participating in working groups, planning and debrief sessions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Producing infographic summary reports, highlighting, and simplifying the key findings from our report.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Attend meetings with externals partners to discuss, promote and showcase the study/report</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color w:val="2f5496"/>
        </w:rPr>
      </w:pPr>
      <w:r w:rsidDel="00000000" w:rsidR="00000000" w:rsidRPr="00000000">
        <w:rPr>
          <w:b w:val="1"/>
          <w:color w:val="2f5496"/>
          <w:rtl w:val="0"/>
        </w:rPr>
        <w:t xml:space="preserve">Time commitment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Minimum of 4 hours per week for 3-month period</w:t>
      </w:r>
    </w:p>
    <w:p w:rsidR="00000000" w:rsidDel="00000000" w:rsidP="00000000" w:rsidRDefault="00000000" w:rsidRPr="00000000" w14:paraId="0000001B">
      <w:pPr>
        <w:ind w:left="360" w:firstLine="0"/>
        <w:jc w:val="both"/>
        <w:rPr/>
      </w:pPr>
      <w:r w:rsidDel="00000000" w:rsidR="00000000" w:rsidRPr="00000000">
        <w:rPr>
          <w:rtl w:val="0"/>
        </w:rPr>
      </w:r>
    </w:p>
    <w:p w:rsidR="00000000" w:rsidDel="00000000" w:rsidP="00000000" w:rsidRDefault="00000000" w:rsidRPr="00000000" w14:paraId="0000001C">
      <w:pPr>
        <w:jc w:val="both"/>
        <w:rPr>
          <w:b w:val="1"/>
          <w:color w:val="2f5496"/>
        </w:rPr>
      </w:pPr>
      <w:r w:rsidDel="00000000" w:rsidR="00000000" w:rsidRPr="00000000">
        <w:rPr>
          <w:b w:val="1"/>
          <w:color w:val="2f5496"/>
          <w:rtl w:val="0"/>
        </w:rPr>
        <w:t xml:space="preserve">Travel commitment</w:t>
      </w:r>
    </w:p>
    <w:p w:rsidR="00000000" w:rsidDel="00000000" w:rsidP="00000000" w:rsidRDefault="00000000" w:rsidRPr="00000000" w14:paraId="0000001D">
      <w:pPr>
        <w:jc w:val="both"/>
        <w:rPr/>
      </w:pPr>
      <w:r w:rsidDel="00000000" w:rsidR="00000000" w:rsidRPr="00000000">
        <w:rPr>
          <w:rtl w:val="0"/>
        </w:rPr>
        <w:t xml:space="preserve">This role includes face-to-face engagement which requires travel across the borough, sometimes up to 1.5 hours to a location.</w:t>
      </w:r>
    </w:p>
    <w:p w:rsidR="00000000" w:rsidDel="00000000" w:rsidP="00000000" w:rsidRDefault="00000000" w:rsidRPr="00000000" w14:paraId="0000001E">
      <w:pPr>
        <w:jc w:val="both"/>
        <w:rPr/>
      </w:pPr>
      <w:r w:rsidDel="00000000" w:rsidR="00000000" w:rsidRPr="00000000">
        <w:rPr>
          <w:rtl w:val="0"/>
        </w:rPr>
        <w:t xml:space="preserve">Regular visits to the office may be necessary/required by your line manager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21">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Able to travel to and around the borough</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approachable manner with good verbal communication and listening skills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Awareness of personal and professional boundaries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Microsoft word, Excel, other software and programmes and an ability to use IT (or a proactive approach to learning and upskilling)</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Previous experience of carrying out research and a variety of research methods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color w:val="2f5496"/>
        </w:rPr>
      </w:pPr>
      <w:r w:rsidDel="00000000" w:rsidR="00000000" w:rsidRPr="00000000">
        <w:rPr>
          <w:b w:val="1"/>
          <w:color w:val="2f5496"/>
          <w:rtl w:val="0"/>
        </w:rPr>
        <w:t xml:space="preserve">Considered a bonus: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Previous experience of carrying out research and a variety of research methods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working with vulnerable and disadvantaged communities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working with data</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report writing</w:t>
      </w:r>
    </w:p>
    <w:p w:rsidR="00000000" w:rsidDel="00000000" w:rsidP="00000000" w:rsidRDefault="00000000" w:rsidRPr="00000000" w14:paraId="0000002F">
      <w:pPr>
        <w:jc w:val="center"/>
        <w:rPr>
          <w:b w:val="1"/>
          <w:color w:val="e73e97"/>
          <w:sz w:val="28"/>
          <w:szCs w:val="28"/>
        </w:rPr>
      </w:pPr>
      <w:r w:rsidDel="00000000" w:rsidR="00000000" w:rsidRPr="00000000">
        <w:rPr>
          <w:rtl w:val="0"/>
        </w:rPr>
      </w:r>
    </w:p>
    <w:p w:rsidR="00000000" w:rsidDel="00000000" w:rsidP="00000000" w:rsidRDefault="00000000" w:rsidRPr="00000000" w14:paraId="00000030">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 volunteer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b1V81W7xOj9Ch4eEOg84X5O/w==">AMUW2mX0U2+aCDfmQ56qcxegIvjUbwFKnpSwLyaEzJI9Z8zvyxciY+p2iPyjfRer8SInAnbMMHs3hRcn/Q96rU//V4YYEQHWEKRZNvU+aGt8VBe10ZYdx9w=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2022-04-27T09:34:00Z</dcterms:created>
  <dc:creator>jaime walsh</dc:creator>
</cp:coreProperties>
</file>